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1C66" w14:textId="77777777" w:rsidR="001473F8" w:rsidRDefault="001473F8" w:rsidP="001473F8">
      <w:pPr>
        <w:jc w:val="center"/>
      </w:pPr>
      <w:r>
        <w:rPr>
          <w:noProof/>
        </w:rPr>
        <w:drawing>
          <wp:inline distT="0" distB="0" distL="0" distR="0" wp14:anchorId="3CF2DBFE" wp14:editId="4BEE83AD">
            <wp:extent cx="1181100" cy="634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S_WE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65" cy="66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58A2" w14:textId="77777777" w:rsidR="001473F8" w:rsidRDefault="001473F8" w:rsidP="001473F8">
      <w:pPr>
        <w:jc w:val="center"/>
      </w:pPr>
    </w:p>
    <w:p w14:paraId="7DFA280C" w14:textId="6F57AC91" w:rsidR="001473F8" w:rsidRDefault="00CF0E4E" w:rsidP="001473F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Enhanced Recovery After Surgery: </w:t>
      </w:r>
    </w:p>
    <w:p w14:paraId="118418AF" w14:textId="0571DE73" w:rsidR="00CF0E4E" w:rsidRPr="006D0B38" w:rsidRDefault="00CF0E4E" w:rsidP="001473F8">
      <w:pPr>
        <w:pStyle w:val="NoSpacing"/>
        <w:jc w:val="center"/>
        <w:rPr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>Overcoming Barriers to Implementation</w:t>
      </w:r>
    </w:p>
    <w:p w14:paraId="00DF5577" w14:textId="14296DF9" w:rsidR="001473F8" w:rsidRDefault="001473F8" w:rsidP="001473F8">
      <w:pPr>
        <w:pStyle w:val="NoSpacing"/>
        <w:jc w:val="center"/>
        <w:rPr>
          <w:b/>
          <w:sz w:val="32"/>
          <w:szCs w:val="32"/>
        </w:rPr>
      </w:pPr>
      <w:r w:rsidRPr="006D0B38">
        <w:rPr>
          <w:b/>
          <w:sz w:val="28"/>
          <w:szCs w:val="32"/>
        </w:rPr>
        <w:t xml:space="preserve"> </w:t>
      </w:r>
      <w:r>
        <w:rPr>
          <w:b/>
          <w:sz w:val="32"/>
          <w:szCs w:val="32"/>
        </w:rPr>
        <w:br/>
      </w:r>
    </w:p>
    <w:p w14:paraId="12DE6883" w14:textId="77777777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>Faculty:</w:t>
      </w:r>
    </w:p>
    <w:p w14:paraId="795C187E" w14:textId="69E779CC" w:rsidR="001473F8" w:rsidRPr="00EC01D3" w:rsidRDefault="00CF0E4E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Mikio Nihira</w:t>
      </w:r>
      <w:r w:rsidR="001473F8" w:rsidRPr="00EC01D3">
        <w:rPr>
          <w:rFonts w:ascii="Arial" w:hAnsi="Arial" w:cs="Arial"/>
          <w:sz w:val="24"/>
          <w:szCs w:val="24"/>
        </w:rPr>
        <w:t>, MD</w:t>
      </w:r>
      <w:r w:rsidR="001473F8">
        <w:rPr>
          <w:rFonts w:ascii="Arial" w:hAnsi="Arial" w:cs="Arial"/>
          <w:sz w:val="24"/>
          <w:szCs w:val="24"/>
        </w:rPr>
        <w:t>, Course Director</w:t>
      </w:r>
    </w:p>
    <w:p w14:paraId="5D249A3D" w14:textId="31B345E7" w:rsidR="001473F8" w:rsidRPr="00EC01D3" w:rsidRDefault="00CF0E4E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Anoushka Afonso</w:t>
      </w:r>
      <w:r w:rsidR="001473F8" w:rsidRPr="00EC01D3">
        <w:rPr>
          <w:rFonts w:ascii="Arial" w:hAnsi="Arial" w:cs="Arial"/>
          <w:sz w:val="24"/>
          <w:szCs w:val="24"/>
        </w:rPr>
        <w:t>, MD</w:t>
      </w:r>
    </w:p>
    <w:p w14:paraId="603DED26" w14:textId="0187EBCC" w:rsidR="001473F8" w:rsidRDefault="00CF0E4E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Rajiv Gala</w:t>
      </w:r>
      <w:r w:rsidR="001473F8" w:rsidRPr="00EC01D3">
        <w:rPr>
          <w:rFonts w:ascii="Arial" w:hAnsi="Arial" w:cs="Arial"/>
          <w:sz w:val="24"/>
          <w:szCs w:val="24"/>
        </w:rPr>
        <w:t>, MD</w:t>
      </w:r>
    </w:p>
    <w:p w14:paraId="1F16B625" w14:textId="26A76EF9" w:rsidR="001473F8" w:rsidRPr="00EC01D3" w:rsidRDefault="00CF0E4E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Adam Steinberg</w:t>
      </w:r>
      <w:r w:rsidR="001473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</w:t>
      </w:r>
    </w:p>
    <w:p w14:paraId="42BFC696" w14:textId="77777777" w:rsidR="001473F8" w:rsidRPr="00EC01D3" w:rsidRDefault="001473F8" w:rsidP="001473F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br/>
      </w:r>
      <w:r w:rsidRPr="00EC01D3">
        <w:rPr>
          <w:rFonts w:ascii="Arial" w:hAnsi="Arial" w:cs="Arial"/>
          <w:b/>
          <w:sz w:val="24"/>
          <w:szCs w:val="24"/>
        </w:rPr>
        <w:t>AGENDA</w:t>
      </w:r>
    </w:p>
    <w:p w14:paraId="52324507" w14:textId="79127D8B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 xml:space="preserve">Sunday, </w:t>
      </w:r>
      <w:r w:rsidR="000D4BA1">
        <w:rPr>
          <w:rFonts w:ascii="Arial" w:hAnsi="Arial" w:cs="Arial"/>
          <w:b/>
          <w:sz w:val="24"/>
          <w:szCs w:val="24"/>
        </w:rPr>
        <w:t>July 12</w:t>
      </w:r>
      <w:r w:rsidRPr="00EC01D3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20</w:t>
      </w:r>
    </w:p>
    <w:p w14:paraId="6D8F03E4" w14:textId="56AAB0C8" w:rsidR="001473F8" w:rsidRPr="00EC01D3" w:rsidRDefault="000D4BA1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1473F8" w:rsidRPr="00EC01D3">
        <w:rPr>
          <w:rFonts w:ascii="Arial" w:hAnsi="Arial" w:cs="Arial"/>
          <w:b/>
          <w:sz w:val="24"/>
          <w:szCs w:val="24"/>
        </w:rPr>
        <w:t xml:space="preserve">:00 am – </w:t>
      </w:r>
      <w:r w:rsidR="001473F8">
        <w:rPr>
          <w:rFonts w:ascii="Arial" w:hAnsi="Arial" w:cs="Arial"/>
          <w:b/>
          <w:sz w:val="24"/>
          <w:szCs w:val="24"/>
        </w:rPr>
        <w:t>2</w:t>
      </w:r>
      <w:r w:rsidR="001473F8" w:rsidRPr="00EC01D3">
        <w:rPr>
          <w:rFonts w:ascii="Arial" w:hAnsi="Arial" w:cs="Arial"/>
          <w:b/>
          <w:sz w:val="24"/>
          <w:szCs w:val="24"/>
        </w:rPr>
        <w:t>:00 pm</w:t>
      </w:r>
    </w:p>
    <w:p w14:paraId="229546AE" w14:textId="77777777" w:rsidR="001473F8" w:rsidRDefault="001473F8" w:rsidP="001473F8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</w:p>
    <w:p w14:paraId="53C536A2" w14:textId="77777777" w:rsidR="001473F8" w:rsidRPr="006D0B38" w:rsidRDefault="001473F8" w:rsidP="001473F8">
      <w:pPr>
        <w:pStyle w:val="NoSpacing"/>
        <w:rPr>
          <w:rFonts w:ascii="Arial" w:hAnsi="Arial" w:cs="Arial"/>
          <w:b/>
          <w:sz w:val="28"/>
          <w:szCs w:val="32"/>
        </w:rPr>
      </w:pPr>
    </w:p>
    <w:p w14:paraId="4FCDD23F" w14:textId="3FBAAD6B" w:rsidR="001473F8" w:rsidRPr="009D7372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 w:rsidRPr="009D7372">
        <w:rPr>
          <w:rFonts w:ascii="Arial" w:hAnsi="Arial" w:cs="Arial"/>
        </w:rPr>
        <w:t>:0</w:t>
      </w:r>
      <w:r w:rsidR="00CF0E4E">
        <w:rPr>
          <w:rFonts w:ascii="Arial" w:hAnsi="Arial" w:cs="Arial"/>
        </w:rPr>
        <w:t>5</w:t>
      </w:r>
      <w:r w:rsidR="001473F8" w:rsidRPr="009D7372">
        <w:rPr>
          <w:rFonts w:ascii="Arial" w:hAnsi="Arial" w:cs="Arial"/>
        </w:rPr>
        <w:t xml:space="preserve"> am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20</w:t>
      </w:r>
      <w:r w:rsidR="001473F8" w:rsidRPr="009D7372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CF0E4E">
        <w:rPr>
          <w:rFonts w:ascii="Arial" w:hAnsi="Arial" w:cs="Arial"/>
        </w:rPr>
        <w:t>Faculty and Attendee Introductions and Poll</w:t>
      </w:r>
      <w:r w:rsidR="00177634">
        <w:rPr>
          <w:rFonts w:ascii="Arial" w:hAnsi="Arial" w:cs="Arial"/>
        </w:rPr>
        <w:t xml:space="preserve"> </w:t>
      </w:r>
      <w:r w:rsidR="00CF0E4E">
        <w:rPr>
          <w:rFonts w:ascii="Arial" w:hAnsi="Arial" w:cs="Arial"/>
        </w:rPr>
        <w:t>Everywhere Education – Mikio Nihira, MD</w:t>
      </w:r>
    </w:p>
    <w:p w14:paraId="26079C38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0D00E850" w14:textId="77777777" w:rsidR="001473F8" w:rsidRPr="009D7372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76DD01FA" w14:textId="557761FB" w:rsidR="001473F8" w:rsidRPr="009D7372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21</w:t>
      </w:r>
      <w:r w:rsidR="001473F8">
        <w:rPr>
          <w:rFonts w:ascii="Arial" w:hAnsi="Arial" w:cs="Arial"/>
        </w:rPr>
        <w:t xml:space="preserve"> am</w:t>
      </w:r>
      <w:r w:rsidR="001473F8" w:rsidRPr="009D7372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:30 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CF0E4E">
        <w:rPr>
          <w:rFonts w:ascii="Arial" w:hAnsi="Arial" w:cs="Arial"/>
        </w:rPr>
        <w:t>ACS GYN Related ERAS Recommendations – Mikio Nihira, MD</w:t>
      </w:r>
    </w:p>
    <w:p w14:paraId="17A1C783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346FB173" w14:textId="3AF5CA0D" w:rsidR="001473F8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3BF75FD8" w14:textId="795B5171" w:rsidR="001473F8" w:rsidRPr="009D7372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:3</w:t>
      </w:r>
      <w:r w:rsidR="00CF0E4E">
        <w:rPr>
          <w:rFonts w:ascii="Arial" w:hAnsi="Arial" w:cs="Arial"/>
        </w:rPr>
        <w:t>1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:5</w:t>
      </w:r>
      <w:r w:rsidR="00CF0E4E">
        <w:rPr>
          <w:rFonts w:ascii="Arial" w:hAnsi="Arial" w:cs="Arial"/>
        </w:rPr>
        <w:t>0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CF0E4E">
        <w:rPr>
          <w:rFonts w:ascii="Arial" w:hAnsi="Arial" w:cs="Arial"/>
        </w:rPr>
        <w:t>Implementing ERAS as a Single Surgeon at a Community Hospital – Mikio Nihira, MA</w:t>
      </w:r>
    </w:p>
    <w:p w14:paraId="1C24BDDC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489452F9" w14:textId="77777777" w:rsidR="001473F8" w:rsidRPr="009D7372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7D40012E" w14:textId="70F12230" w:rsidR="001473F8" w:rsidRPr="009D7372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:5</w:t>
      </w:r>
      <w:r w:rsidR="00CF0E4E">
        <w:rPr>
          <w:rFonts w:ascii="Arial" w:hAnsi="Arial" w:cs="Arial"/>
        </w:rPr>
        <w:t>1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20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CF0E4E">
        <w:rPr>
          <w:rFonts w:ascii="Arial" w:hAnsi="Arial" w:cs="Arial"/>
        </w:rPr>
        <w:t>Implementing (and overcoming barriers) ERAS at a Large Academic Medical Center – Anoushka Afonso, MD</w:t>
      </w:r>
    </w:p>
    <w:p w14:paraId="1B7A430A" w14:textId="0D2DDCD1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 w:rsidRPr="009D7372">
        <w:rPr>
          <w:rFonts w:ascii="Arial" w:hAnsi="Arial" w:cs="Arial"/>
        </w:rPr>
        <w:tab/>
      </w:r>
    </w:p>
    <w:p w14:paraId="337CF35A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</w:p>
    <w:p w14:paraId="613803B3" w14:textId="65C3A609" w:rsidR="001473F8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473F8" w:rsidRP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21</w:t>
      </w:r>
      <w:r w:rsidR="001473F8" w:rsidRPr="001473F8">
        <w:rPr>
          <w:rFonts w:ascii="Arial" w:hAnsi="Arial" w:cs="Arial"/>
        </w:rPr>
        <w:t xml:space="preserve"> am – </w:t>
      </w:r>
      <w:r>
        <w:rPr>
          <w:rFonts w:ascii="Arial" w:hAnsi="Arial" w:cs="Arial"/>
        </w:rPr>
        <w:t>11</w:t>
      </w:r>
      <w:r w:rsidR="001473F8" w:rsidRP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50</w:t>
      </w:r>
      <w:r w:rsidR="001473F8" w:rsidRPr="001473F8">
        <w:rPr>
          <w:rFonts w:ascii="Arial" w:hAnsi="Arial" w:cs="Arial"/>
        </w:rPr>
        <w:t xml:space="preserve"> am </w:t>
      </w:r>
      <w:r w:rsidR="001473F8">
        <w:rPr>
          <w:rFonts w:ascii="Arial" w:hAnsi="Arial" w:cs="Arial"/>
        </w:rPr>
        <w:tab/>
      </w:r>
      <w:r w:rsidR="00CF0E4E">
        <w:rPr>
          <w:rFonts w:ascii="Arial" w:hAnsi="Arial" w:cs="Arial"/>
        </w:rPr>
        <w:t>Contrast Implementing ERAS in a Private Practice/moderate Sized Institution – Rajiv Gala, MD</w:t>
      </w:r>
    </w:p>
    <w:p w14:paraId="27C2CD5B" w14:textId="5B908ABA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26E2E7" w14:textId="77777777" w:rsidR="001473F8" w:rsidRP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349B8745" w14:textId="4935655D" w:rsidR="007A3B67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51</w:t>
      </w:r>
      <w:r w:rsidR="001473F8">
        <w:rPr>
          <w:rFonts w:ascii="Arial" w:hAnsi="Arial" w:cs="Arial"/>
        </w:rPr>
        <w:t xml:space="preserve"> am – 1</w:t>
      </w:r>
      <w:r>
        <w:rPr>
          <w:rFonts w:ascii="Arial" w:hAnsi="Arial" w:cs="Arial"/>
        </w:rPr>
        <w:t>2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20</w:t>
      </w:r>
      <w:r w:rsidR="0014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473F8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ab/>
      </w:r>
      <w:r w:rsidR="00CF0E4E">
        <w:rPr>
          <w:rFonts w:ascii="Arial" w:hAnsi="Arial" w:cs="Arial"/>
        </w:rPr>
        <w:t>Managing Change – Negotiating with stakeholders – Adam Steinberg, DO</w:t>
      </w:r>
    </w:p>
    <w:p w14:paraId="42173772" w14:textId="15DB8FE3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2BB462" w14:textId="77777777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2A22D5F9" w14:textId="1C9CE6F2" w:rsidR="001473F8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21</w:t>
      </w:r>
      <w:r w:rsidR="0014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473F8">
        <w:rPr>
          <w:rFonts w:ascii="Arial" w:hAnsi="Arial" w:cs="Arial"/>
        </w:rPr>
        <w:t>m – 1</w:t>
      </w:r>
      <w:r>
        <w:rPr>
          <w:rFonts w:ascii="Arial" w:hAnsi="Arial" w:cs="Arial"/>
        </w:rPr>
        <w:t>2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31</w:t>
      </w:r>
      <w:r w:rsidR="0014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 w:rsidR="001473F8">
        <w:rPr>
          <w:rFonts w:ascii="Arial" w:hAnsi="Arial" w:cs="Arial"/>
        </w:rPr>
        <w:tab/>
      </w:r>
      <w:r w:rsidR="00CF0E4E">
        <w:rPr>
          <w:rFonts w:ascii="Arial" w:hAnsi="Arial" w:cs="Arial"/>
        </w:rPr>
        <w:t>Break</w:t>
      </w:r>
    </w:p>
    <w:p w14:paraId="52895ABC" w14:textId="5EB3E0ED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C8CF52" w14:textId="77777777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77F4ECF1" w14:textId="29E0EF5A" w:rsidR="001473F8" w:rsidRDefault="000D4BA1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1473F8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32</w:t>
      </w:r>
      <w:r w:rsidR="0014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pm</w:t>
      </w:r>
      <w:r w:rsidR="001473F8">
        <w:rPr>
          <w:rFonts w:ascii="Arial" w:hAnsi="Arial" w:cs="Arial"/>
        </w:rPr>
        <w:t xml:space="preserve"> – </w:t>
      </w:r>
      <w:r w:rsidR="00CF0E4E">
        <w:rPr>
          <w:rFonts w:ascii="Arial" w:hAnsi="Arial" w:cs="Arial"/>
        </w:rPr>
        <w:t>2</w:t>
      </w:r>
      <w:r w:rsidR="00A41A7E">
        <w:rPr>
          <w:rFonts w:ascii="Arial" w:hAnsi="Arial" w:cs="Arial"/>
        </w:rPr>
        <w:t>:</w:t>
      </w:r>
      <w:r w:rsidR="00CF0E4E">
        <w:rPr>
          <w:rFonts w:ascii="Arial" w:hAnsi="Arial" w:cs="Arial"/>
        </w:rPr>
        <w:t>00</w:t>
      </w:r>
      <w:r w:rsidR="001473F8">
        <w:rPr>
          <w:rFonts w:ascii="Arial" w:hAnsi="Arial" w:cs="Arial"/>
        </w:rPr>
        <w:t xml:space="preserve"> </w:t>
      </w:r>
      <w:r w:rsidR="00CF0E4E">
        <w:rPr>
          <w:rFonts w:ascii="Arial" w:hAnsi="Arial" w:cs="Arial"/>
        </w:rPr>
        <w:t>p</w:t>
      </w:r>
      <w:r w:rsidR="001473F8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ab/>
      </w:r>
      <w:r w:rsidR="00CF0E4E">
        <w:rPr>
          <w:rFonts w:ascii="Arial" w:hAnsi="Arial" w:cs="Arial"/>
        </w:rPr>
        <w:t>Cases of Implementation Barrier/Panel Discussions – All Faculty</w:t>
      </w:r>
    </w:p>
    <w:p w14:paraId="367E9437" w14:textId="73C653DA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7241A2" w14:textId="7F29B941" w:rsidR="001473F8" w:rsidRP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sectPr w:rsidR="001473F8" w:rsidRPr="001473F8" w:rsidSect="00F02F79">
      <w:head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383B" w14:textId="77777777" w:rsidR="000C7306" w:rsidRDefault="00177634">
      <w:pPr>
        <w:spacing w:after="0" w:line="240" w:lineRule="auto"/>
      </w:pPr>
      <w:r>
        <w:separator/>
      </w:r>
    </w:p>
  </w:endnote>
  <w:endnote w:type="continuationSeparator" w:id="0">
    <w:p w14:paraId="251F0330" w14:textId="77777777" w:rsidR="000C7306" w:rsidRDefault="0017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4F0EC" w14:textId="77777777" w:rsidR="000C7306" w:rsidRDefault="00177634">
      <w:pPr>
        <w:spacing w:after="0" w:line="240" w:lineRule="auto"/>
      </w:pPr>
      <w:r>
        <w:separator/>
      </w:r>
    </w:p>
  </w:footnote>
  <w:footnote w:type="continuationSeparator" w:id="0">
    <w:p w14:paraId="137DA800" w14:textId="77777777" w:rsidR="000C7306" w:rsidRDefault="0017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6CFA" w14:textId="77777777" w:rsidR="00050C2E" w:rsidRDefault="000D4BA1" w:rsidP="006D0B3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8"/>
    <w:rsid w:val="000C7306"/>
    <w:rsid w:val="000D4BA1"/>
    <w:rsid w:val="001473F8"/>
    <w:rsid w:val="00177634"/>
    <w:rsid w:val="003753BD"/>
    <w:rsid w:val="007A3B67"/>
    <w:rsid w:val="00A41A7E"/>
    <w:rsid w:val="00C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8CB7"/>
  <w15:chartTrackingRefBased/>
  <w15:docId w15:val="{0F63C239-59AE-45DC-A771-6F4BA4CA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F8"/>
  </w:style>
  <w:style w:type="paragraph" w:styleId="NoSpacing">
    <w:name w:val="No Spacing"/>
    <w:uiPriority w:val="1"/>
    <w:qFormat/>
    <w:rsid w:val="00147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14" ma:contentTypeDescription="Create a new document." ma:contentTypeScope="" ma:versionID="f448d53c60cbb0c6dc21313823a14e3d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5a1f01a6db4609b2f94aa1cecb2de5e8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16A02-EED7-4C63-8CCF-D81CFE2649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00A7F8B-282A-4FB7-8A1E-51E1819A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C8C82-2C88-4EBD-8F35-194FEF925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Aguado</dc:creator>
  <cp:keywords/>
  <dc:description/>
  <cp:lastModifiedBy>microsoft5</cp:lastModifiedBy>
  <cp:revision>2</cp:revision>
  <dcterms:created xsi:type="dcterms:W3CDTF">2020-06-25T14:00:00Z</dcterms:created>
  <dcterms:modified xsi:type="dcterms:W3CDTF">2020-06-25T14:00:00Z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